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sz w:val="28"/>
        </w:rPr>
        <w:t>Муниципальное бюджетное общеобразовательное учреждение</w:t>
      </w:r>
    </w:p>
    <w:p>
      <w:pPr>
        <w:spacing w:after="0" w:before="0"/>
        <w:jc w:val="center"/>
      </w:pPr>
      <w:r>
        <w:rPr>
          <w:b w:val="0"/>
          <w:sz w:val="28"/>
        </w:rPr>
        <w:t>«Средняя общеобразовательная школа № 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sz w:val="32"/>
        </w:rPr>
        <w:t>РЕФЕРАТ</w:t>
      </w:r>
    </w:p>
    <w:p>
      <w:pPr>
        <w:spacing w:after="0" w:before="0"/>
        <w:jc w:val="center"/>
      </w:pPr>
      <w:r>
        <w:rPr>
          <w:b/>
          <w:sz w:val="28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ученик(ца) __ «__» класса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Имя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Руководитель: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referat-nachalnaya-shkola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