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sz w:val="28"/>
        </w:rPr>
        <w:t>Муниципальное бюджетное общеобразовательное учреждение</w:t>
      </w:r>
    </w:p>
    <w:p>
      <w:pPr>
        <w:spacing w:after="0" w:before="0"/>
        <w:jc w:val="center"/>
      </w:pPr>
      <w:r>
        <w:rPr>
          <w:b w:val="0"/>
          <w:sz w:val="28"/>
        </w:rPr>
        <w:t>«Средняя общеобразовательная школа № 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sz w:val="32"/>
        </w:rPr>
        <w:t>ПРОЕКТ</w:t>
      </w:r>
    </w:p>
    <w:p>
      <w:pPr>
        <w:spacing w:after="0" w:before="0"/>
        <w:jc w:val="center"/>
      </w:pPr>
      <w:r>
        <w:rPr>
          <w:b/>
          <w:sz w:val="28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Выполнил(а):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ученик(ца) __ «__» класса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Имя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Руководитель: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И. О.</w:t>
      </w:r>
    </w:p>
    <w:sectPr w:rsidR="00FC693F" w:rsidRPr="0006063C" w:rsidSect="00034616">
      <w:footerReference w:type="first" r:id="rId9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лист: proekt-nachalnaya-shkola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